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Default="00C019BE" w:rsidP="00E3455A">
      <w:r>
        <w:t xml:space="preserve"> </w:t>
      </w:r>
    </w:p>
    <w:p w14:paraId="7206005A" w14:textId="77777777" w:rsidR="00B951E7" w:rsidRDefault="00B951E7" w:rsidP="00B951E7">
      <w:pPr>
        <w:spacing w:after="0" w:line="240" w:lineRule="auto"/>
        <w:jc w:val="center"/>
        <w:rPr>
          <w:b/>
        </w:rPr>
      </w:pPr>
    </w:p>
    <w:p w14:paraId="6FE217D0" w14:textId="4FB8778E" w:rsidR="00165B70" w:rsidRDefault="00165B70" w:rsidP="0013665E">
      <w:pPr>
        <w:spacing w:after="0" w:line="240" w:lineRule="auto"/>
        <w:jc w:val="center"/>
        <w:rPr>
          <w:b/>
        </w:rPr>
      </w:pPr>
      <w:r>
        <w:rPr>
          <w:b/>
        </w:rPr>
        <w:t>TERMO DE CANCELAMENTO</w:t>
      </w:r>
    </w:p>
    <w:p w14:paraId="783FB994" w14:textId="77777777" w:rsidR="0013665E" w:rsidRDefault="0013665E" w:rsidP="0013665E">
      <w:pPr>
        <w:spacing w:after="0" w:line="240" w:lineRule="auto"/>
      </w:pPr>
    </w:p>
    <w:p w14:paraId="3FBF66B7" w14:textId="77777777" w:rsidR="0013665E" w:rsidRDefault="0013665E" w:rsidP="0013665E">
      <w:pPr>
        <w:spacing w:after="0" w:line="240" w:lineRule="auto"/>
      </w:pPr>
    </w:p>
    <w:p w14:paraId="2CD44F60" w14:textId="77777777" w:rsidR="0013665E" w:rsidRDefault="0013665E" w:rsidP="0013665E">
      <w:pPr>
        <w:spacing w:after="0" w:line="240" w:lineRule="auto"/>
      </w:pPr>
    </w:p>
    <w:p w14:paraId="1C84D58E" w14:textId="77777777" w:rsidR="00165B70" w:rsidRDefault="00165B70" w:rsidP="0013665E">
      <w:pPr>
        <w:spacing w:after="0" w:line="240" w:lineRule="auto"/>
        <w:rPr>
          <w:b/>
        </w:rPr>
      </w:pPr>
    </w:p>
    <w:p w14:paraId="54319C2A" w14:textId="36A45FC2" w:rsidR="0089152D" w:rsidRDefault="00165B70" w:rsidP="0013665E">
      <w:pPr>
        <w:spacing w:after="0" w:line="240" w:lineRule="auto"/>
      </w:pPr>
      <w:r>
        <w:rPr>
          <w:b/>
        </w:rPr>
        <w:t xml:space="preserve">Referência: </w:t>
      </w:r>
      <w:r>
        <w:t>Processo licitatório nº 42/2021 – Pregão presencial/registro de preço.</w:t>
      </w:r>
    </w:p>
    <w:p w14:paraId="5AFA7383" w14:textId="031D4003" w:rsidR="00165B70" w:rsidRDefault="00165B70" w:rsidP="0013665E">
      <w:pPr>
        <w:spacing w:after="0" w:line="240" w:lineRule="auto"/>
      </w:pPr>
      <w:r>
        <w:rPr>
          <w:b/>
        </w:rPr>
        <w:t xml:space="preserve">Objeto: </w:t>
      </w:r>
      <w:r>
        <w:t>Aquisição de serviços e materiais elétricos.</w:t>
      </w:r>
    </w:p>
    <w:p w14:paraId="142D5EA0" w14:textId="77777777" w:rsidR="00165B70" w:rsidRDefault="00165B70" w:rsidP="0013665E">
      <w:pPr>
        <w:spacing w:after="0" w:line="240" w:lineRule="auto"/>
      </w:pPr>
    </w:p>
    <w:p w14:paraId="2B93E80F" w14:textId="77777777" w:rsidR="00165B70" w:rsidRPr="00165B70" w:rsidRDefault="00165B70" w:rsidP="0013665E">
      <w:pPr>
        <w:spacing w:after="0" w:line="240" w:lineRule="auto"/>
      </w:pPr>
    </w:p>
    <w:p w14:paraId="2B5FBACA" w14:textId="1CFCEDDA" w:rsidR="00165B70" w:rsidRDefault="00165B70" w:rsidP="00165B70">
      <w:pPr>
        <w:spacing w:after="0" w:line="240" w:lineRule="auto"/>
      </w:pPr>
      <w:r>
        <w:t>O Pregoeiro</w:t>
      </w:r>
      <w:r>
        <w:t xml:space="preserve"> (a)</w:t>
      </w:r>
      <w:r>
        <w:t>, em respeito aos princípio</w:t>
      </w:r>
      <w:r>
        <w:t xml:space="preserve">s gerais de direito público, às prescrições da Lei nº 8.666, de </w:t>
      </w:r>
      <w:r>
        <w:t>21 de jun</w:t>
      </w:r>
      <w:r>
        <w:t xml:space="preserve">ho de 1993, procede, em nome do Município de Campo Belo do Sul e em defesa do interesse público, ao </w:t>
      </w:r>
      <w:r w:rsidRPr="00165B70">
        <w:rPr>
          <w:b/>
        </w:rPr>
        <w:t>Cancelamento do Processo Licitatório nº 42/2021</w:t>
      </w:r>
      <w:r>
        <w:t>, na modalidade de Pr</w:t>
      </w:r>
      <w:r>
        <w:t>egão Presencial nº 42/2021</w:t>
      </w:r>
      <w:r>
        <w:t>, pelo fato de não acudirem inte</w:t>
      </w:r>
      <w:r>
        <w:t xml:space="preserve">ressados na sessão pública, contendo erro no Edital de Licitação (falta de valores unitários dos produtos e serviços a serem licitados) não alcançando assim o objetivo do </w:t>
      </w:r>
      <w:r>
        <w:t>certame, confor</w:t>
      </w:r>
      <w:r>
        <w:t xml:space="preserve">me consta dos autos do Processo </w:t>
      </w:r>
      <w:r>
        <w:t>Licitatório mencionado.</w:t>
      </w:r>
    </w:p>
    <w:p w14:paraId="5DBB4D12" w14:textId="67C79BC4" w:rsidR="00165B70" w:rsidRDefault="00165B70" w:rsidP="00165B70">
      <w:pPr>
        <w:spacing w:after="0" w:line="240" w:lineRule="auto"/>
      </w:pPr>
      <w:r>
        <w:t>Desta forma, em momento oportuno</w:t>
      </w:r>
      <w:r>
        <w:t xml:space="preserve"> a</w:t>
      </w:r>
      <w:r>
        <w:t xml:space="preserve"> </w:t>
      </w:r>
      <w:r>
        <w:t>Administração Pública providenc</w:t>
      </w:r>
      <w:r>
        <w:t xml:space="preserve">iará a </w:t>
      </w:r>
      <w:r>
        <w:t>aquisição do objeto em questão.</w:t>
      </w:r>
    </w:p>
    <w:p w14:paraId="68E46F44" w14:textId="77777777" w:rsidR="0089152D" w:rsidRDefault="0089152D" w:rsidP="0013665E">
      <w:pPr>
        <w:spacing w:after="0" w:line="240" w:lineRule="auto"/>
      </w:pPr>
    </w:p>
    <w:p w14:paraId="1E8D8242" w14:textId="77777777" w:rsidR="0089152D" w:rsidRDefault="0089152D" w:rsidP="0013665E">
      <w:pPr>
        <w:spacing w:after="0" w:line="240" w:lineRule="auto"/>
      </w:pPr>
    </w:p>
    <w:p w14:paraId="35CAEFCD" w14:textId="77777777" w:rsidR="0089152D" w:rsidRDefault="0089152D" w:rsidP="0013665E">
      <w:pPr>
        <w:spacing w:after="0" w:line="240" w:lineRule="auto"/>
      </w:pPr>
    </w:p>
    <w:p w14:paraId="455E4C6F" w14:textId="77777777" w:rsidR="0089152D" w:rsidRDefault="0089152D" w:rsidP="0013665E">
      <w:pPr>
        <w:spacing w:after="0" w:line="240" w:lineRule="auto"/>
      </w:pPr>
    </w:p>
    <w:p w14:paraId="4DA72AAC" w14:textId="77777777" w:rsidR="0089152D" w:rsidRDefault="0089152D" w:rsidP="0013665E">
      <w:pPr>
        <w:spacing w:after="0" w:line="240" w:lineRule="auto"/>
      </w:pPr>
    </w:p>
    <w:p w14:paraId="211CD4FD" w14:textId="77777777" w:rsidR="0089152D" w:rsidRDefault="0089152D" w:rsidP="0013665E">
      <w:pPr>
        <w:spacing w:after="0" w:line="240" w:lineRule="auto"/>
      </w:pPr>
    </w:p>
    <w:p w14:paraId="6A23B2D8" w14:textId="77777777" w:rsidR="0089152D" w:rsidRDefault="0089152D" w:rsidP="0013665E">
      <w:pPr>
        <w:spacing w:after="0" w:line="240" w:lineRule="auto"/>
      </w:pPr>
    </w:p>
    <w:p w14:paraId="7690E680" w14:textId="77777777" w:rsidR="0089152D" w:rsidRDefault="0089152D" w:rsidP="0013665E">
      <w:pPr>
        <w:spacing w:after="0" w:line="240" w:lineRule="auto"/>
      </w:pPr>
    </w:p>
    <w:p w14:paraId="2FE7BB21" w14:textId="77777777" w:rsidR="0089152D" w:rsidRDefault="0089152D" w:rsidP="0013665E">
      <w:pPr>
        <w:spacing w:after="0" w:line="240" w:lineRule="auto"/>
      </w:pPr>
    </w:p>
    <w:p w14:paraId="6802B9ED" w14:textId="77777777" w:rsidR="0089152D" w:rsidRDefault="0089152D" w:rsidP="0013665E">
      <w:pPr>
        <w:spacing w:after="0" w:line="240" w:lineRule="auto"/>
      </w:pPr>
    </w:p>
    <w:p w14:paraId="4BA3AA3D" w14:textId="77777777" w:rsidR="0089152D" w:rsidRDefault="0089152D" w:rsidP="0013665E">
      <w:pPr>
        <w:spacing w:after="0" w:line="240" w:lineRule="auto"/>
      </w:pPr>
    </w:p>
    <w:p w14:paraId="60C6CAA3" w14:textId="77777777" w:rsidR="0089152D" w:rsidRDefault="0089152D" w:rsidP="0013665E">
      <w:pPr>
        <w:spacing w:after="0" w:line="240" w:lineRule="auto"/>
      </w:pPr>
    </w:p>
    <w:p w14:paraId="4558BF4F" w14:textId="77777777" w:rsidR="0089152D" w:rsidRDefault="0089152D" w:rsidP="0013665E">
      <w:pPr>
        <w:spacing w:after="0" w:line="240" w:lineRule="auto"/>
      </w:pPr>
    </w:p>
    <w:p w14:paraId="78B00958" w14:textId="2F01613C" w:rsidR="0089152D" w:rsidRPr="00165B70" w:rsidRDefault="00165B70" w:rsidP="00165B70">
      <w:pPr>
        <w:spacing w:after="0" w:line="240" w:lineRule="auto"/>
        <w:jc w:val="right"/>
        <w:rPr>
          <w:b/>
        </w:rPr>
      </w:pPr>
      <w:bookmarkStart w:id="0" w:name="_GoBack"/>
      <w:r w:rsidRPr="00165B70">
        <w:rPr>
          <w:b/>
        </w:rPr>
        <w:t>24 de junho de 2021.</w:t>
      </w:r>
    </w:p>
    <w:bookmarkEnd w:id="0"/>
    <w:p w14:paraId="14637865" w14:textId="77777777" w:rsidR="0089152D" w:rsidRDefault="0089152D" w:rsidP="0013665E">
      <w:pPr>
        <w:spacing w:after="0" w:line="240" w:lineRule="auto"/>
      </w:pPr>
    </w:p>
    <w:p w14:paraId="470E853F" w14:textId="77777777" w:rsidR="0089152D" w:rsidRDefault="0089152D" w:rsidP="0013665E">
      <w:pPr>
        <w:spacing w:after="0" w:line="240" w:lineRule="auto"/>
      </w:pPr>
    </w:p>
    <w:p w14:paraId="7D4B31F5" w14:textId="77777777" w:rsidR="0089152D" w:rsidRDefault="0089152D" w:rsidP="0013665E">
      <w:pPr>
        <w:spacing w:after="0" w:line="240" w:lineRule="auto"/>
      </w:pPr>
    </w:p>
    <w:p w14:paraId="6FAF8D22" w14:textId="77777777" w:rsidR="00165B70" w:rsidRDefault="00165B70" w:rsidP="0089152D">
      <w:pPr>
        <w:spacing w:after="0" w:line="240" w:lineRule="auto"/>
        <w:jc w:val="center"/>
      </w:pPr>
    </w:p>
    <w:p w14:paraId="3CC656E0" w14:textId="77777777" w:rsidR="00165B70" w:rsidRDefault="00165B70" w:rsidP="0089152D">
      <w:pPr>
        <w:spacing w:after="0" w:line="240" w:lineRule="auto"/>
        <w:jc w:val="center"/>
      </w:pPr>
    </w:p>
    <w:p w14:paraId="1FFF9D3A" w14:textId="77777777" w:rsidR="00165B70" w:rsidRDefault="00165B70" w:rsidP="0089152D">
      <w:pPr>
        <w:spacing w:after="0" w:line="240" w:lineRule="auto"/>
        <w:jc w:val="center"/>
      </w:pPr>
    </w:p>
    <w:p w14:paraId="2C3F8959" w14:textId="77777777" w:rsidR="00165B70" w:rsidRDefault="00165B70" w:rsidP="0089152D">
      <w:pPr>
        <w:spacing w:after="0" w:line="240" w:lineRule="auto"/>
        <w:jc w:val="center"/>
      </w:pPr>
    </w:p>
    <w:p w14:paraId="48C878E4" w14:textId="4DD2AA74" w:rsidR="0089152D" w:rsidRDefault="0089152D" w:rsidP="0089152D">
      <w:pPr>
        <w:spacing w:after="0" w:line="240" w:lineRule="auto"/>
        <w:jc w:val="center"/>
      </w:pPr>
      <w:r>
        <w:t>__________________________</w:t>
      </w:r>
    </w:p>
    <w:p w14:paraId="25E20600" w14:textId="1C2EB254" w:rsidR="0089152D" w:rsidRPr="00165B70" w:rsidRDefault="00165B70" w:rsidP="0089152D">
      <w:pPr>
        <w:spacing w:after="0" w:line="240" w:lineRule="auto"/>
        <w:jc w:val="center"/>
        <w:rPr>
          <w:b/>
        </w:rPr>
      </w:pPr>
      <w:r w:rsidRPr="00165B70">
        <w:rPr>
          <w:b/>
        </w:rPr>
        <w:t xml:space="preserve">Vitória Nery </w:t>
      </w:r>
      <w:proofErr w:type="spellStart"/>
      <w:r w:rsidRPr="00165B70">
        <w:rPr>
          <w:b/>
        </w:rPr>
        <w:t>Tessaro</w:t>
      </w:r>
      <w:proofErr w:type="spellEnd"/>
    </w:p>
    <w:p w14:paraId="0470615E" w14:textId="678A07D2" w:rsidR="0089152D" w:rsidRPr="00165B70" w:rsidRDefault="00165B70" w:rsidP="0089152D">
      <w:pPr>
        <w:spacing w:after="0" w:line="240" w:lineRule="auto"/>
        <w:jc w:val="center"/>
        <w:rPr>
          <w:b/>
        </w:rPr>
      </w:pPr>
      <w:r w:rsidRPr="00165B70">
        <w:rPr>
          <w:b/>
        </w:rPr>
        <w:t>Pregoeira</w:t>
      </w:r>
    </w:p>
    <w:sectPr w:rsidR="0089152D" w:rsidRPr="00165B70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F6585" w14:textId="77777777" w:rsidR="001F756B" w:rsidRDefault="001F756B" w:rsidP="00C019BE">
      <w:pPr>
        <w:spacing w:after="0" w:line="240" w:lineRule="auto"/>
      </w:pPr>
      <w:r>
        <w:separator/>
      </w:r>
    </w:p>
  </w:endnote>
  <w:endnote w:type="continuationSeparator" w:id="0">
    <w:p w14:paraId="3497F803" w14:textId="77777777" w:rsidR="001F756B" w:rsidRDefault="001F756B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81148" w14:textId="77777777" w:rsidR="001F756B" w:rsidRDefault="001F756B" w:rsidP="00C019BE">
      <w:pPr>
        <w:spacing w:after="0" w:line="240" w:lineRule="auto"/>
      </w:pPr>
      <w:r>
        <w:separator/>
      </w:r>
    </w:p>
  </w:footnote>
  <w:footnote w:type="continuationSeparator" w:id="0">
    <w:p w14:paraId="465B85B0" w14:textId="77777777" w:rsidR="001F756B" w:rsidRDefault="001F756B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53578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65B70"/>
    <w:rsid w:val="00172E9C"/>
    <w:rsid w:val="001A47B0"/>
    <w:rsid w:val="001B0226"/>
    <w:rsid w:val="001F756B"/>
    <w:rsid w:val="002978BE"/>
    <w:rsid w:val="002C4024"/>
    <w:rsid w:val="002D388B"/>
    <w:rsid w:val="002F0E19"/>
    <w:rsid w:val="0031058C"/>
    <w:rsid w:val="003158E1"/>
    <w:rsid w:val="00353AB4"/>
    <w:rsid w:val="0036381F"/>
    <w:rsid w:val="00364100"/>
    <w:rsid w:val="00370806"/>
    <w:rsid w:val="00372200"/>
    <w:rsid w:val="003769C1"/>
    <w:rsid w:val="003A5F45"/>
    <w:rsid w:val="003C1CF8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6958"/>
    <w:rsid w:val="006F11FD"/>
    <w:rsid w:val="00704A2D"/>
    <w:rsid w:val="00710F6B"/>
    <w:rsid w:val="007359DC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A561C"/>
    <w:rsid w:val="00BC28A9"/>
    <w:rsid w:val="00C019BE"/>
    <w:rsid w:val="00C11DEF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2021-06-22T13:02:00Z</cp:lastPrinted>
  <dcterms:created xsi:type="dcterms:W3CDTF">2021-06-24T13:38:00Z</dcterms:created>
  <dcterms:modified xsi:type="dcterms:W3CDTF">2021-06-24T13:38:00Z</dcterms:modified>
</cp:coreProperties>
</file>